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05" w:rsidRDefault="008A5ABC" w:rsidP="0032232F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BF785B">
        <w:rPr>
          <w:b/>
          <w:sz w:val="22"/>
        </w:rPr>
        <w:t xml:space="preserve">ZAPYTANIE </w:t>
      </w:r>
      <w:r w:rsidR="00F8706A">
        <w:rPr>
          <w:b/>
          <w:sz w:val="22"/>
        </w:rPr>
        <w:t>O CENĘ</w:t>
      </w:r>
    </w:p>
    <w:p w:rsidR="00F8706A" w:rsidRDefault="00F8706A" w:rsidP="0032232F">
      <w:pPr>
        <w:pStyle w:val="NormalnyWeb"/>
        <w:spacing w:before="0" w:beforeAutospacing="0" w:after="0" w:afterAutospacing="0"/>
        <w:jc w:val="center"/>
      </w:pP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t xml:space="preserve">Na podstawie art. 4 pkt. 8 ustawy z dnia 29 stycznia 2004 r. Prawo zamówień publicznych </w:t>
      </w:r>
      <w:r w:rsidR="0032232F">
        <w:br/>
      </w:r>
      <w:r>
        <w:t>(Dz. U z 2015 roku, poz. 2164</w:t>
      </w:r>
      <w:r w:rsidR="002A6DFE">
        <w:t xml:space="preserve">) </w:t>
      </w:r>
      <w:r>
        <w:t>zwracam</w:t>
      </w:r>
      <w:r w:rsidR="002A6DFE">
        <w:t>y</w:t>
      </w:r>
      <w:r>
        <w:t xml:space="preserve"> się z zapytaniem o cenę usługi kompleksowego wykonania Programu Rewitalizacji dla gminy </w:t>
      </w:r>
      <w:r w:rsidR="0049677F">
        <w:t xml:space="preserve">Korczew </w:t>
      </w:r>
      <w:r>
        <w:t>na lata 2016-2023</w:t>
      </w:r>
    </w:p>
    <w:p w:rsidR="0032232F" w:rsidRDefault="008A5ABC" w:rsidP="0032232F">
      <w:pPr>
        <w:pStyle w:val="NormalnyWeb"/>
        <w:spacing w:before="0" w:beforeAutospacing="0" w:after="0" w:afterAutospacing="0"/>
        <w:rPr>
          <w:b/>
        </w:rPr>
      </w:pPr>
      <w:r>
        <w:br/>
      </w:r>
      <w:r w:rsidRPr="00AA53F5">
        <w:rPr>
          <w:b/>
        </w:rPr>
        <w:t>1. Zamawiający:</w:t>
      </w:r>
    </w:p>
    <w:p w:rsidR="00AA53F5" w:rsidRDefault="008A5ABC" w:rsidP="0032232F">
      <w:pPr>
        <w:pStyle w:val="NormalnyWeb"/>
        <w:spacing w:before="0" w:beforeAutospacing="0" w:after="0" w:afterAutospacing="0"/>
      </w:pPr>
      <w:r w:rsidRPr="00AA53F5">
        <w:rPr>
          <w:b/>
        </w:rPr>
        <w:br/>
      </w:r>
      <w:r>
        <w:t xml:space="preserve">Gmina </w:t>
      </w:r>
      <w:r w:rsidR="0049677F">
        <w:t>Korczew</w:t>
      </w:r>
      <w:r>
        <w:br/>
        <w:t xml:space="preserve">ul. </w:t>
      </w:r>
      <w:r w:rsidR="0049677F">
        <w:t>Ks. Brzóski 20a, 08-108 Korczew</w:t>
      </w:r>
      <w:r>
        <w:br/>
        <w:t xml:space="preserve">NIP: </w:t>
      </w:r>
      <w:r w:rsidR="0049677F">
        <w:t>8212392351</w:t>
      </w:r>
      <w:r>
        <w:t xml:space="preserve"> REGON: </w:t>
      </w:r>
      <w:r w:rsidR="0049677F">
        <w:t>711582489</w:t>
      </w:r>
    </w:p>
    <w:p w:rsidR="00F8706A" w:rsidRDefault="008A5ABC" w:rsidP="0032232F">
      <w:pPr>
        <w:pStyle w:val="NormalnyWeb"/>
        <w:spacing w:before="0" w:beforeAutospacing="0" w:after="0" w:afterAutospacing="0"/>
        <w:rPr>
          <w:b/>
        </w:rPr>
      </w:pPr>
      <w:r>
        <w:br/>
      </w:r>
      <w:r w:rsidRPr="00AA53F5">
        <w:rPr>
          <w:b/>
        </w:rPr>
        <w:t>2.</w:t>
      </w:r>
      <w:r w:rsidR="00F8706A">
        <w:rPr>
          <w:b/>
        </w:rPr>
        <w:t>Tryb udzielenia zamówienia: zapytanie o cenę</w:t>
      </w:r>
    </w:p>
    <w:p w:rsidR="00F8706A" w:rsidRDefault="00F8706A" w:rsidP="0032232F">
      <w:pPr>
        <w:pStyle w:val="NormalnyWeb"/>
        <w:spacing w:before="0" w:beforeAutospacing="0" w:after="0" w:afterAutospacing="0"/>
        <w:rPr>
          <w:b/>
        </w:rPr>
      </w:pPr>
    </w:p>
    <w:p w:rsidR="00F8706A" w:rsidRDefault="008A5ABC" w:rsidP="0032232F">
      <w:pPr>
        <w:pStyle w:val="NormalnyWeb"/>
        <w:spacing w:before="0" w:beforeAutospacing="0" w:after="0" w:afterAutospacing="0"/>
        <w:rPr>
          <w:b/>
        </w:rPr>
      </w:pPr>
      <w:r w:rsidRPr="00AA53F5">
        <w:rPr>
          <w:b/>
        </w:rPr>
        <w:t xml:space="preserve"> </w:t>
      </w:r>
    </w:p>
    <w:p w:rsidR="0032232F" w:rsidRDefault="00F8706A" w:rsidP="0032232F">
      <w:pPr>
        <w:pStyle w:val="NormalnyWeb"/>
        <w:spacing w:before="0" w:beforeAutospacing="0" w:after="0" w:afterAutospacing="0"/>
      </w:pPr>
      <w:r>
        <w:rPr>
          <w:b/>
        </w:rPr>
        <w:t xml:space="preserve">3. </w:t>
      </w:r>
      <w:r w:rsidR="008A5ABC" w:rsidRPr="00AA53F5">
        <w:rPr>
          <w:b/>
        </w:rPr>
        <w:t>Przedmiot zamówienia:</w:t>
      </w:r>
      <w:r w:rsidR="008A5ABC">
        <w:t xml:space="preserve"> </w:t>
      </w:r>
    </w:p>
    <w:p w:rsidR="00A13405" w:rsidRDefault="008A5ABC" w:rsidP="0032232F">
      <w:pPr>
        <w:pStyle w:val="NormalnyWeb"/>
        <w:spacing w:before="0" w:beforeAutospacing="0" w:after="0" w:afterAutospacing="0"/>
        <w:jc w:val="both"/>
      </w:pPr>
      <w:r>
        <w:br/>
        <w:t>Przedmiotem zamówienia jest opracowa</w:t>
      </w:r>
      <w:r w:rsidR="002F518E">
        <w:t>nie Programu Rewitalizacji dla G</w:t>
      </w:r>
      <w:r>
        <w:t xml:space="preserve">miny </w:t>
      </w:r>
      <w:r w:rsidR="00AA53F5">
        <w:t>Korczew</w:t>
      </w:r>
      <w:r>
        <w:t xml:space="preserve"> na lata 2016-2023 zgodnie z ustawą o samorządzie gminnym, wytycznymi Ministra Infrastruktury </w:t>
      </w:r>
      <w:r w:rsidR="0032232F">
        <w:br/>
      </w:r>
      <w:r>
        <w:t xml:space="preserve">i Rozwoju w zakresie rewitalizacji w programach operacyjnych na lata 2014-2020 oraz aktualnymi dokumentami unijnymi, krajowymi oraz lokalnymi dokumentami strategicznymi. </w:t>
      </w:r>
      <w:r>
        <w:br/>
        <w:t>Program Rewitalizacji będzie stanowił podstawę do aplikowania o środki finansowe w ramach Regionalnego Programu Operacyjnego Województwa Mazowieckiego na lata 2014-2020.</w:t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br/>
        <w:t>Opracowanie Programu Rewitalizacji ma zapewnić zintegrowane</w:t>
      </w:r>
      <w:r>
        <w:br/>
        <w:t>i długofalowe podejście do procesu zmian i odnowy zdegradowanych obszarów gminy. Stąd też dokument jak i sam proces jego sporządzania powinien mieć charakter wieloaspektowy dotyczący takich obszarów jak problemy społeczne, gospodarcze, stan środowiska, czy dostęp do infrastruktury.</w:t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br/>
        <w:t>Program powinien określać propozycję zadań zmierzających do wyprowadzenia rewitalizowanych obszarów z sytuacji kryzysowej, scharakteryzowanymi poprzez wskaźniki i kryteria niezbędne przy opracowywaniu wniosków o wsparcie w ramach Regionalnego Programu Operacyjnego Województwa Mazowieckiego na lata 2014 – 2020. Projekty powinny obejmować zarówno działania inwestycyjne (tzw. działania twarde”) jaki i związane z nimi działania aktywizacyjne sprzyjające rozwiązywaniu problemów społecznych (tzw. działania miękkie), występujące w obszarach wskazanych do rewitalizacji. Przygotowaniu opracowania powinny również towarzyszyć szerokie konsultacje społeczne.</w:t>
      </w:r>
    </w:p>
    <w:p w:rsidR="002F518E" w:rsidRDefault="008A5ABC" w:rsidP="0032232F">
      <w:pPr>
        <w:pStyle w:val="NormalnyWeb"/>
        <w:spacing w:before="0" w:beforeAutospacing="0" w:after="0" w:afterAutospacing="0"/>
        <w:jc w:val="both"/>
      </w:pPr>
      <w:r>
        <w:br/>
      </w:r>
      <w:r w:rsidR="001C374F">
        <w:t>Do obowiązków wykonawcy będzie należało:</w:t>
      </w:r>
    </w:p>
    <w:p w:rsidR="001C374F" w:rsidRDefault="001C374F" w:rsidP="001C374F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Opracowanie projektu gminnego programu rewitalizacji obejmującego w szczególności:</w:t>
      </w:r>
    </w:p>
    <w:p w:rsidR="0032232F" w:rsidRDefault="0032232F" w:rsidP="0032232F">
      <w:pPr>
        <w:pStyle w:val="NormalnyWeb"/>
        <w:spacing w:before="0" w:beforeAutospacing="0" w:after="0" w:afterAutospacing="0"/>
        <w:jc w:val="both"/>
      </w:pPr>
    </w:p>
    <w:p w:rsidR="001C374F" w:rsidRDefault="008A5ABC" w:rsidP="001C374F">
      <w:pPr>
        <w:pStyle w:val="NormalnyWeb"/>
        <w:numPr>
          <w:ilvl w:val="1"/>
          <w:numId w:val="3"/>
        </w:numPr>
        <w:spacing w:before="0" w:beforeAutospacing="0" w:after="0" w:afterAutospacing="0"/>
        <w:jc w:val="both"/>
      </w:pPr>
      <w:r>
        <w:t xml:space="preserve">szczegółową diagnozę obszaru rewitalizacji, obejmującą analizę negatywnych zjawisk </w:t>
      </w:r>
      <w:r w:rsidR="001C374F">
        <w:t xml:space="preserve">o których mowa w art. 9 ust. 1 ustawy o rewitalizacji (Dz. U. 2015 poz. 1777) </w:t>
      </w:r>
      <w:r>
        <w:t>oraz lokalnych potencjałów występujących na terenie tego obszaru;</w:t>
      </w:r>
    </w:p>
    <w:p w:rsidR="001C374F" w:rsidRDefault="008A5ABC" w:rsidP="001C374F">
      <w:pPr>
        <w:pStyle w:val="NormalnyWeb"/>
        <w:numPr>
          <w:ilvl w:val="1"/>
          <w:numId w:val="3"/>
        </w:numPr>
        <w:spacing w:before="0" w:beforeAutospacing="0" w:after="0" w:afterAutospacing="0"/>
        <w:jc w:val="both"/>
      </w:pPr>
      <w:r>
        <w:t>opis powiązań gminnego programu rewitalizacji z dokumentami strategicznymi gminy, w tym strategią rozwoju gminy, studium uwarunkowań i kierunków zagospodarowania przestrzenn</w:t>
      </w:r>
      <w:r w:rsidR="001C374F">
        <w:t>ego gminy oraz strategią rozwiązywania problemów społecznych</w:t>
      </w:r>
    </w:p>
    <w:p w:rsidR="001C374F" w:rsidRDefault="001C374F" w:rsidP="001C374F">
      <w:pPr>
        <w:pStyle w:val="NormalnyWeb"/>
        <w:numPr>
          <w:ilvl w:val="1"/>
          <w:numId w:val="3"/>
        </w:numPr>
        <w:spacing w:before="0" w:beforeAutospacing="0" w:after="0" w:afterAutospacing="0"/>
        <w:jc w:val="both"/>
      </w:pPr>
      <w:r>
        <w:t xml:space="preserve"> </w:t>
      </w:r>
      <w:r w:rsidR="008A5ABC">
        <w:t>opis wizji stanu obszaru po przeprowadzeniu rewitalizacji;</w:t>
      </w:r>
    </w:p>
    <w:p w:rsidR="001C374F" w:rsidRDefault="008A5ABC" w:rsidP="001C374F">
      <w:pPr>
        <w:pStyle w:val="NormalnyWeb"/>
        <w:numPr>
          <w:ilvl w:val="1"/>
          <w:numId w:val="3"/>
        </w:numPr>
        <w:spacing w:before="0" w:beforeAutospacing="0" w:after="0" w:afterAutospacing="0"/>
        <w:jc w:val="both"/>
      </w:pPr>
      <w:r>
        <w:t>cele rewitalizacji oraz odpowiadające im kierunki działań służących eliminacji lub ograniczeniu negatywnych zjawisk</w:t>
      </w:r>
      <w:r w:rsidR="001C374F">
        <w:t>, o których mowa w art. 9 ust. 1 ustawy o rewitalizacji</w:t>
      </w:r>
      <w:r>
        <w:t>;</w:t>
      </w:r>
    </w:p>
    <w:p w:rsidR="0032232F" w:rsidRDefault="008A5ABC" w:rsidP="001C374F">
      <w:pPr>
        <w:pStyle w:val="NormalnyWeb"/>
        <w:numPr>
          <w:ilvl w:val="1"/>
          <w:numId w:val="3"/>
        </w:numPr>
        <w:spacing w:before="0" w:beforeAutospacing="0" w:after="0" w:afterAutospacing="0"/>
        <w:jc w:val="both"/>
      </w:pPr>
      <w:r>
        <w:t>opis przedsięwzięć rewitalizacyjnych, w szczególności o charakterze społecznym oraz gospodarczym, środowiskowym, przestrzenno-funkcjonalnym lub technicznym, w tym:</w:t>
      </w:r>
    </w:p>
    <w:p w:rsidR="003E4332" w:rsidRDefault="003E4332" w:rsidP="003E4332">
      <w:pPr>
        <w:pStyle w:val="NormalnyWeb"/>
        <w:spacing w:before="0" w:beforeAutospacing="0" w:after="0" w:afterAutospacing="0"/>
        <w:jc w:val="both"/>
      </w:pPr>
    </w:p>
    <w:p w:rsidR="0032232F" w:rsidRDefault="008A5ABC" w:rsidP="0032232F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listę planowanych podstawowych przedsięwzięć rewitalizacyjnych, wraz z ich opisami zawierającymi w odniesieniu do każdego przedsięwzięcia: nazwę i wskazanie podmiotów je realizujących, zakres realizowanych zadań, lokalizację, szacowaną wartość, prognozowane rezultaty wraz ze sposobem ich oceny w odniesieniu do celów rewitalizacji, o ile </w:t>
      </w:r>
      <w:r w:rsidR="003E4332">
        <w:t xml:space="preserve">dane te są możliwe do wskazania, </w:t>
      </w:r>
    </w:p>
    <w:p w:rsidR="003E4332" w:rsidRDefault="008A5ABC" w:rsidP="001C374F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 charakterystykę pozostałych dopuszczalnych przedsięwzięć rewitalizacyjnych,</w:t>
      </w:r>
      <w:r w:rsidR="001C374F">
        <w:t xml:space="preserve"> realizujących kierunki działań, o których mowa w pkt. 1.4</w:t>
      </w:r>
    </w:p>
    <w:p w:rsidR="003E4332" w:rsidRDefault="001C374F" w:rsidP="003E4332">
      <w:pPr>
        <w:pStyle w:val="NormalnyWeb"/>
        <w:numPr>
          <w:ilvl w:val="1"/>
          <w:numId w:val="3"/>
        </w:numPr>
        <w:spacing w:before="0" w:beforeAutospacing="0" w:after="0" w:afterAutospacing="0"/>
        <w:ind w:left="720"/>
        <w:jc w:val="both"/>
      </w:pPr>
      <w:r>
        <w:lastRenderedPageBreak/>
        <w:t xml:space="preserve"> </w:t>
      </w:r>
      <w:r w:rsidR="008A5ABC">
        <w:t xml:space="preserve">mechanizmy integrowania działań, o których mowa w pkt </w:t>
      </w:r>
      <w:r w:rsidR="003E4332">
        <w:t>1.</w:t>
      </w:r>
      <w:r w:rsidR="008A5ABC">
        <w:t>4, oraz przedsięwzięć rewitalizacyjnych;</w:t>
      </w:r>
    </w:p>
    <w:p w:rsidR="003E4332" w:rsidRDefault="008A5ABC" w:rsidP="003E4332">
      <w:pPr>
        <w:pStyle w:val="NormalnyWeb"/>
        <w:numPr>
          <w:ilvl w:val="1"/>
          <w:numId w:val="3"/>
        </w:numPr>
        <w:spacing w:before="0" w:beforeAutospacing="0" w:after="0" w:afterAutospacing="0"/>
        <w:ind w:left="720"/>
        <w:jc w:val="both"/>
      </w:pPr>
      <w:r>
        <w:t>szacunkowe ramy finansowe gminnego programu rewitalizacji wraz z szacunkowym wskazaniem środków finansowych ze źródeł publicznych i prywatnych w uzgodnieniu z Zamawiającym;</w:t>
      </w:r>
    </w:p>
    <w:p w:rsidR="0032232F" w:rsidRDefault="008A5ABC" w:rsidP="003E4332">
      <w:pPr>
        <w:pStyle w:val="NormalnyWeb"/>
        <w:numPr>
          <w:ilvl w:val="1"/>
          <w:numId w:val="3"/>
        </w:numPr>
        <w:spacing w:before="0" w:beforeAutospacing="0" w:after="0" w:afterAutospacing="0"/>
        <w:ind w:left="720"/>
        <w:jc w:val="both"/>
      </w:pPr>
      <w:r>
        <w:t>opis struktury zarządzania realizacją gminnego programu rewitalizacji, wskazanie kosztów tego zarządzania wraz z ramowym harmonogramem realizacji programu;</w:t>
      </w:r>
    </w:p>
    <w:p w:rsidR="003E4332" w:rsidRDefault="003E4332" w:rsidP="003E4332">
      <w:pPr>
        <w:pStyle w:val="NormalnyWeb"/>
        <w:numPr>
          <w:ilvl w:val="1"/>
          <w:numId w:val="3"/>
        </w:numPr>
        <w:spacing w:before="0" w:beforeAutospacing="0" w:after="0" w:afterAutospacing="0"/>
        <w:ind w:left="720"/>
        <w:jc w:val="both"/>
      </w:pPr>
      <w:r>
        <w:t>system monitorowania i oceny gminnego programu rewitalizacji;</w:t>
      </w:r>
    </w:p>
    <w:p w:rsidR="003E4332" w:rsidRDefault="003E4332" w:rsidP="003E4332">
      <w:pPr>
        <w:pStyle w:val="NormalnyWeb"/>
        <w:numPr>
          <w:ilvl w:val="1"/>
          <w:numId w:val="3"/>
        </w:numPr>
        <w:spacing w:before="0" w:beforeAutospacing="0" w:after="0" w:afterAutospacing="0"/>
        <w:ind w:left="567" w:hanging="210"/>
        <w:jc w:val="both"/>
      </w:pPr>
      <w:r>
        <w:t xml:space="preserve">wskazanie czy na obszarze rewitalizacji ma zostać ustanowiona Specjalna Strefa Rewitalizacji wraz ze wskazaniem okresu jej obowiązywania; </w:t>
      </w:r>
    </w:p>
    <w:p w:rsidR="003E4332" w:rsidRDefault="003E4332" w:rsidP="003E4332">
      <w:pPr>
        <w:pStyle w:val="NormalnyWeb"/>
        <w:numPr>
          <w:ilvl w:val="1"/>
          <w:numId w:val="3"/>
        </w:numPr>
        <w:spacing w:before="0" w:beforeAutospacing="0" w:after="0" w:afterAutospacing="0"/>
        <w:ind w:left="567" w:hanging="210"/>
        <w:jc w:val="both"/>
      </w:pPr>
      <w:r>
        <w:t>wskazanie sposobu realizacji gminnego programu rewitalizacji zakresie planowania i zagospodarowania przestrzennego gminy;</w:t>
      </w:r>
    </w:p>
    <w:p w:rsidR="00DE2629" w:rsidRDefault="003E4332" w:rsidP="003E433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Przeprowadzenie konsultacji społecznych projektu programu rewitalizacji </w:t>
      </w:r>
    </w:p>
    <w:p w:rsidR="003E4332" w:rsidRDefault="003E4332" w:rsidP="003E4332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 </w:t>
      </w:r>
      <w:r w:rsidR="00277DDD" w:rsidRPr="00277DDD">
        <w:t xml:space="preserve">Przeprowadzenie procedury Ocena Oddziaływania na Środowisko, w tym opracowaniu wniosku o wydanie opinii do Państwowego Wojewódzkiego Inspektora Sanitarnego i Regionalnego Dyrektora Ochrony Środowiska w sprawie konieczności lub braku konieczności sporządzenia Prognozy Oddziaływania na Środowisko oraz uwzględnieniu ewentualnych uwag w dokumencie (na podstawie ustawy z dn. 3 października 2008 r. o udostępnianiu informacji o środowisku i jego ochronie, udziale społeczeństwa w ochronie środowiska oraz ocenach oddziaływania na środowisko Dz. U. z 2013 r. poz. 1235 z </w:t>
      </w:r>
      <w:proofErr w:type="spellStart"/>
      <w:r w:rsidR="00277DDD" w:rsidRPr="00277DDD">
        <w:t>póź</w:t>
      </w:r>
      <w:proofErr w:type="spellEnd"/>
      <w:r w:rsidR="00277DDD" w:rsidRPr="00277DDD">
        <w:t>. zm.),</w:t>
      </w:r>
    </w:p>
    <w:p w:rsidR="0032232F" w:rsidRDefault="0032232F" w:rsidP="0032232F">
      <w:pPr>
        <w:pStyle w:val="NormalnyWeb"/>
        <w:spacing w:before="0" w:beforeAutospacing="0" w:after="0" w:afterAutospacing="0"/>
        <w:ind w:left="720"/>
        <w:jc w:val="both"/>
      </w:pPr>
    </w:p>
    <w:p w:rsidR="0032232F" w:rsidRDefault="008A5ABC" w:rsidP="0032232F">
      <w:pPr>
        <w:pStyle w:val="NormalnyWeb"/>
        <w:spacing w:before="0" w:beforeAutospacing="0" w:after="0" w:afterAutospacing="0"/>
        <w:ind w:left="720"/>
        <w:jc w:val="both"/>
      </w:pPr>
      <w:r>
        <w:t>Dodatkowo Wykonawca zobowiązany jest do:</w:t>
      </w:r>
    </w:p>
    <w:p w:rsidR="0032232F" w:rsidRDefault="008A5ABC" w:rsidP="0032232F">
      <w:pPr>
        <w:pStyle w:val="NormalnyWeb"/>
        <w:spacing w:before="0" w:beforeAutospacing="0" w:after="0" w:afterAutospacing="0"/>
        <w:ind w:left="720"/>
        <w:jc w:val="both"/>
      </w:pPr>
      <w:r>
        <w:br/>
        <w:t>1) opracowania i przedstawienia Zamawiającemu w czasie 7 dni od dnia podpisania umowy szczegółowego harmonogramu realizacji zadania – harmonogram podlegać będzie zatwierdzeniu przez Zamawiającego;</w:t>
      </w:r>
    </w:p>
    <w:p w:rsidR="0032232F" w:rsidRDefault="0032232F" w:rsidP="0032232F">
      <w:pPr>
        <w:pStyle w:val="NormalnyWeb"/>
        <w:spacing w:before="0" w:beforeAutospacing="0" w:after="0" w:afterAutospacing="0"/>
        <w:ind w:left="720"/>
        <w:jc w:val="both"/>
      </w:pPr>
    </w:p>
    <w:p w:rsidR="0032232F" w:rsidRDefault="008A5ABC" w:rsidP="0032232F">
      <w:pPr>
        <w:pStyle w:val="NormalnyWeb"/>
        <w:spacing w:before="0" w:beforeAutospacing="0" w:after="0" w:afterAutospacing="0"/>
        <w:ind w:left="720"/>
        <w:jc w:val="both"/>
      </w:pPr>
      <w:r>
        <w:t>2) wyznaczenia obszaru zdegradowanego i obszaru rewitalizacji poprzedzonych przeprowadzeniem analizy, wykorzystując obiektywne i weryfikowalne mierniki i metody badawcze dostosowane do lokalnych uwarunkowań;</w:t>
      </w:r>
    </w:p>
    <w:p w:rsidR="0032232F" w:rsidRDefault="0032232F" w:rsidP="0032232F">
      <w:pPr>
        <w:pStyle w:val="NormalnyWeb"/>
        <w:spacing w:before="0" w:beforeAutospacing="0" w:after="0" w:afterAutospacing="0"/>
        <w:ind w:left="720"/>
        <w:jc w:val="both"/>
      </w:pPr>
    </w:p>
    <w:p w:rsidR="0032232F" w:rsidRDefault="008A5ABC" w:rsidP="0032232F">
      <w:pPr>
        <w:pStyle w:val="NormalnyWeb"/>
        <w:spacing w:before="0" w:beforeAutospacing="0" w:after="0" w:afterAutospacing="0"/>
        <w:ind w:left="720"/>
        <w:jc w:val="both"/>
      </w:pPr>
      <w:r>
        <w:t>3) przeprowadzenia strategicznej oceny oddziaływania na środowisko (w przypadku konieczności jej przeprowadzenia);</w:t>
      </w:r>
    </w:p>
    <w:p w:rsidR="0032232F" w:rsidRDefault="008A5ABC" w:rsidP="0032232F">
      <w:pPr>
        <w:pStyle w:val="NormalnyWeb"/>
        <w:spacing w:before="0" w:beforeAutospacing="0" w:after="0" w:afterAutospacing="0"/>
        <w:ind w:left="720"/>
        <w:jc w:val="both"/>
      </w:pPr>
      <w:r>
        <w:br/>
        <w:t>4) przeprowadzenia konsultacji społecznych ze wszystkimi grupami interesariuszy</w:t>
      </w:r>
      <w:r w:rsidR="002F518E">
        <w:t>– 2</w:t>
      </w:r>
      <w:r>
        <w:t xml:space="preserve"> spotkania, opracowanie materiałów potrzebnych do przeprowadzenia konsultacji społecznych ( tj. pisma, ogłoszenia, itp.) – wydruk i dystrybucja materiałów oraz zorganizowanie konsultacji należy do Zamawiającego</w:t>
      </w:r>
    </w:p>
    <w:p w:rsidR="0032232F" w:rsidRDefault="008A5ABC" w:rsidP="0032232F">
      <w:pPr>
        <w:pStyle w:val="NormalnyWeb"/>
        <w:spacing w:before="0" w:beforeAutospacing="0" w:after="0" w:afterAutospacing="0"/>
        <w:ind w:left="720"/>
        <w:jc w:val="both"/>
      </w:pPr>
      <w:r>
        <w:br/>
        <w:t>5) uzyskania wszelkich innych opinii i uzgodnień wymaganych przepisami prawa odnośnie opracowania Programu Rewitalizacji;</w:t>
      </w:r>
    </w:p>
    <w:p w:rsidR="0032232F" w:rsidRDefault="008A5ABC" w:rsidP="0032232F">
      <w:pPr>
        <w:pStyle w:val="NormalnyWeb"/>
        <w:spacing w:before="0" w:beforeAutospacing="0" w:after="0" w:afterAutospacing="0"/>
        <w:ind w:left="720"/>
        <w:jc w:val="both"/>
      </w:pPr>
      <w:r>
        <w:br/>
        <w:t>6) przekazania kompletnego opracowania do uchwalenia, w tym przygotowania uzasadnienia projektu uchwały Rady Gminy;</w:t>
      </w:r>
    </w:p>
    <w:p w:rsidR="0032232F" w:rsidRDefault="008A5ABC" w:rsidP="0032232F">
      <w:pPr>
        <w:pStyle w:val="NormalnyWeb"/>
        <w:spacing w:before="0" w:beforeAutospacing="0" w:after="0" w:afterAutospacing="0"/>
        <w:ind w:left="720"/>
        <w:jc w:val="both"/>
      </w:pPr>
      <w:r>
        <w:br/>
        <w:t>7) prezentacji założeń i celów PR oraz gotowego dokumentu na Sesji Rady Gminy</w:t>
      </w:r>
    </w:p>
    <w:p w:rsidR="0032232F" w:rsidRDefault="008A5ABC" w:rsidP="0032232F">
      <w:pPr>
        <w:pStyle w:val="NormalnyWeb"/>
        <w:spacing w:before="0" w:beforeAutospacing="0" w:after="0" w:afterAutospacing="0"/>
        <w:ind w:left="720"/>
        <w:jc w:val="both"/>
      </w:pPr>
      <w:r>
        <w:t xml:space="preserve"> </w:t>
      </w:r>
      <w:r>
        <w:br/>
      </w:r>
      <w:r w:rsidR="002F518E">
        <w:t>8</w:t>
      </w:r>
      <w:r>
        <w:t xml:space="preserve">) Wykonawca przeniesie na Zamawiającego autorskie prawa majątkowe do wykonanego dzieła – </w:t>
      </w:r>
      <w:r w:rsidR="002F518E">
        <w:t>bez dodatkowego wynagrodzenia</w:t>
      </w:r>
    </w:p>
    <w:p w:rsidR="0032232F" w:rsidRDefault="002F518E" w:rsidP="0032232F">
      <w:pPr>
        <w:pStyle w:val="NormalnyWeb"/>
        <w:spacing w:before="0" w:beforeAutospacing="0" w:after="0" w:afterAutospacing="0"/>
        <w:ind w:left="720"/>
        <w:jc w:val="both"/>
      </w:pPr>
      <w:r>
        <w:br/>
        <w:t>9</w:t>
      </w:r>
      <w:r w:rsidR="008A5ABC">
        <w:t xml:space="preserve">) Wykonawca będzie zobowiązany do wyznaczenia osoby do realizacji zamówienia </w:t>
      </w:r>
      <w:r w:rsidR="00A13405">
        <w:br/>
      </w:r>
      <w:r w:rsidR="008A5ABC">
        <w:t>i współpracy z Zamawiającym w celu właściwej realizacji zadania, która będzie zobowiązana do bezpośredniej współpracy z Zamawiającym, kontaktów z przedstawicielami Zamawiającego, koordynowania prac w trakcie opracowania Programu, konsultacjach społecznych w terminach uzgodnionych z Zamawiającym</w:t>
      </w:r>
      <w:r w:rsidR="00AE3CA2">
        <w:t>.</w:t>
      </w:r>
    </w:p>
    <w:p w:rsidR="00163967" w:rsidRDefault="008A5ABC" w:rsidP="0032232F">
      <w:pPr>
        <w:pStyle w:val="NormalnyWeb"/>
        <w:spacing w:before="0" w:beforeAutospacing="0" w:after="0" w:afterAutospacing="0"/>
        <w:ind w:left="720"/>
        <w:jc w:val="both"/>
      </w:pPr>
      <w:r>
        <w:br/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t>Dokumentacja stanowiąca przedmiot Zamówienia będzie sporządzona przez Wykonawcę i przekazana Zamawiającemu w trzech egzemplarzach w formie wydruków oraz w formie cyfrowej edytowalnej na płycie CD.</w:t>
      </w:r>
    </w:p>
    <w:p w:rsidR="00AA53F5" w:rsidRDefault="008A5ABC" w:rsidP="0032232F">
      <w:pPr>
        <w:pStyle w:val="NormalnyWeb"/>
        <w:spacing w:before="0" w:beforeAutospacing="0" w:after="0" w:afterAutospacing="0"/>
        <w:jc w:val="both"/>
      </w:pPr>
      <w:r>
        <w:br/>
        <w:t xml:space="preserve">Szczegóły sposobu realizacji i rozliczenia zamówienia uregulowane zostaną w umowie zawartej pomiędzy Zamawiającym a Wykonawcą. </w:t>
      </w:r>
    </w:p>
    <w:p w:rsidR="0054091B" w:rsidRDefault="008A5ABC" w:rsidP="0032232F">
      <w:pPr>
        <w:pStyle w:val="NormalnyWeb"/>
        <w:spacing w:before="0" w:beforeAutospacing="0" w:after="0" w:afterAutospacing="0"/>
        <w:rPr>
          <w:b/>
        </w:rPr>
      </w:pPr>
      <w:r>
        <w:lastRenderedPageBreak/>
        <w:br/>
      </w:r>
      <w:r w:rsidRPr="00AA53F5">
        <w:rPr>
          <w:b/>
        </w:rPr>
        <w:t>3. Miejsce i termin składania ofert:</w:t>
      </w:r>
    </w:p>
    <w:p w:rsidR="00BF785B" w:rsidRPr="00AA53F5" w:rsidRDefault="00BF785B" w:rsidP="0032232F">
      <w:pPr>
        <w:pStyle w:val="NormalnyWeb"/>
        <w:spacing w:before="0" w:beforeAutospacing="0" w:after="0" w:afterAutospacing="0"/>
        <w:rPr>
          <w:b/>
        </w:rPr>
      </w:pPr>
    </w:p>
    <w:p w:rsidR="00BF785B" w:rsidRDefault="0054091B" w:rsidP="0032232F">
      <w:pPr>
        <w:pStyle w:val="NormalnyWeb"/>
        <w:spacing w:before="0" w:beforeAutospacing="0" w:after="0" w:afterAutospacing="0"/>
      </w:pPr>
      <w:r>
        <w:t>Ofertę należy złożyć do Urzędu Gminy Korczew ul.</w:t>
      </w:r>
      <w:r w:rsidR="00AA53F5">
        <w:t xml:space="preserve"> </w:t>
      </w:r>
      <w:r>
        <w:t xml:space="preserve">Ks. Brzóski 20a, 08-108 Korczew </w:t>
      </w:r>
      <w:r w:rsidR="00331B20">
        <w:t>do dnia 04</w:t>
      </w:r>
      <w:r w:rsidR="0049677F">
        <w:t xml:space="preserve">.05.2016 do godz. </w:t>
      </w:r>
      <w:r w:rsidR="00331B20">
        <w:t>10</w:t>
      </w:r>
      <w:r w:rsidR="0049677F">
        <w:t>.</w:t>
      </w:r>
      <w:r w:rsidR="00331B20">
        <w:t>0</w:t>
      </w:r>
      <w:bookmarkStart w:id="0" w:name="_GoBack"/>
      <w:bookmarkEnd w:id="0"/>
      <w:r w:rsidR="0049677F">
        <w:t xml:space="preserve">0 osobiście </w:t>
      </w:r>
      <w:r>
        <w:t>lub za pośrednictwem poczty (liczy się data wpływu oferty do Urzędu)</w:t>
      </w:r>
    </w:p>
    <w:p w:rsidR="00AA53F5" w:rsidRDefault="008A5ABC" w:rsidP="0032232F">
      <w:pPr>
        <w:pStyle w:val="NormalnyWeb"/>
        <w:spacing w:before="0" w:beforeAutospacing="0" w:after="0" w:afterAutospacing="0"/>
        <w:rPr>
          <w:b/>
        </w:rPr>
      </w:pPr>
      <w:r>
        <w:br/>
      </w:r>
      <w:r w:rsidRPr="00AA53F5">
        <w:rPr>
          <w:b/>
        </w:rPr>
        <w:t>4. Termin</w:t>
      </w:r>
      <w:r w:rsidR="00AE3CA2" w:rsidRPr="00AA53F5">
        <w:rPr>
          <w:b/>
        </w:rPr>
        <w:t xml:space="preserve"> realizacji zamówienia: do 15.10</w:t>
      </w:r>
      <w:r w:rsidR="00331B20">
        <w:rPr>
          <w:b/>
        </w:rPr>
        <w:t>.2016</w:t>
      </w:r>
      <w:r w:rsidRPr="00AA53F5">
        <w:rPr>
          <w:b/>
        </w:rPr>
        <w:t>r.</w:t>
      </w:r>
    </w:p>
    <w:p w:rsidR="00AA53F5" w:rsidRDefault="008A5ABC" w:rsidP="0032232F">
      <w:pPr>
        <w:pStyle w:val="NormalnyWeb"/>
        <w:spacing w:before="0" w:beforeAutospacing="0" w:after="0" w:afterAutospacing="0"/>
        <w:rPr>
          <w:b/>
        </w:rPr>
      </w:pPr>
      <w:r>
        <w:br/>
      </w:r>
      <w:r w:rsidRPr="00AA53F5">
        <w:rPr>
          <w:b/>
        </w:rPr>
        <w:t>5. Opis sposobu przygotowania oferty:</w:t>
      </w:r>
    </w:p>
    <w:p w:rsidR="00A13405" w:rsidRDefault="008A5ABC" w:rsidP="0032232F">
      <w:pPr>
        <w:pStyle w:val="NormalnyWeb"/>
        <w:spacing w:before="0" w:beforeAutospacing="0" w:after="0" w:afterAutospacing="0"/>
        <w:jc w:val="both"/>
      </w:pPr>
      <w:r>
        <w:br/>
      </w:r>
      <w:r w:rsidR="0032232F">
        <w:t xml:space="preserve">- </w:t>
      </w:r>
      <w:r w:rsidR="00277DDD">
        <w:t>wykonawca</w:t>
      </w:r>
      <w:r>
        <w:t xml:space="preserve"> powinien stworzyć ofertę na formularzu załączonym do niniejszego zapytania w formie pisemnej, w języku polskim,</w:t>
      </w:r>
    </w:p>
    <w:p w:rsidR="00A13405" w:rsidRDefault="008A5ABC" w:rsidP="0032232F">
      <w:pPr>
        <w:pStyle w:val="NormalnyWeb"/>
        <w:spacing w:before="0" w:beforeAutospacing="0" w:after="0" w:afterAutospacing="0"/>
        <w:jc w:val="both"/>
      </w:pPr>
      <w:r>
        <w:br/>
      </w:r>
      <w:r w:rsidR="0032232F">
        <w:t xml:space="preserve">- </w:t>
      </w:r>
      <w:r>
        <w:t xml:space="preserve"> oferta powinna zawierać : nazwę i adres oferenta, wartości oferty (cena netto, podatek VAT, cena brutto), oferta musi być opatrzona piecz</w:t>
      </w:r>
      <w:r w:rsidR="00277DDD">
        <w:t xml:space="preserve">ątką firmową i podpisem wykonawcy lub </w:t>
      </w:r>
      <w:r w:rsidR="00331B20">
        <w:t>osoby</w:t>
      </w:r>
      <w:r w:rsidR="00277DDD">
        <w:t xml:space="preserve"> upoważnionej</w:t>
      </w:r>
    </w:p>
    <w:p w:rsidR="00A13405" w:rsidRDefault="008A5ABC" w:rsidP="0032232F">
      <w:pPr>
        <w:pStyle w:val="NormalnyWeb"/>
        <w:spacing w:before="0" w:beforeAutospacing="0" w:after="0" w:afterAutospacing="0"/>
        <w:jc w:val="both"/>
      </w:pPr>
      <w:r>
        <w:br/>
      </w:r>
      <w:r w:rsidR="0032232F">
        <w:t xml:space="preserve">- </w:t>
      </w:r>
      <w:r>
        <w:t>oferta złożona po terminie nie będzie rozpatrywana,</w:t>
      </w:r>
    </w:p>
    <w:p w:rsidR="00A13405" w:rsidRDefault="00A13405" w:rsidP="0032232F">
      <w:pPr>
        <w:pStyle w:val="NormalnyWeb"/>
        <w:spacing w:before="0" w:beforeAutospacing="0" w:after="0" w:afterAutospacing="0"/>
        <w:jc w:val="both"/>
      </w:pPr>
    </w:p>
    <w:p w:rsidR="00AA53F5" w:rsidRDefault="0032232F" w:rsidP="0032232F">
      <w:pPr>
        <w:pStyle w:val="NormalnyWeb"/>
        <w:spacing w:before="0" w:beforeAutospacing="0" w:after="0" w:afterAutospacing="0"/>
        <w:jc w:val="both"/>
      </w:pPr>
      <w:r>
        <w:t xml:space="preserve">- </w:t>
      </w:r>
      <w:r w:rsidR="00277DDD">
        <w:t>wykonawca</w:t>
      </w:r>
      <w:r w:rsidR="008A5ABC">
        <w:t xml:space="preserve"> może przed upływem terminu składania ofert zmienić lub wycofać swoją ofertę.</w:t>
      </w:r>
    </w:p>
    <w:p w:rsidR="0032232F" w:rsidRDefault="0032232F" w:rsidP="0032232F">
      <w:pPr>
        <w:pStyle w:val="NormalnyWeb"/>
        <w:spacing w:before="0" w:beforeAutospacing="0" w:after="0" w:afterAutospacing="0"/>
        <w:jc w:val="both"/>
      </w:pPr>
    </w:p>
    <w:p w:rsidR="00A13405" w:rsidRDefault="00A13405" w:rsidP="0032232F">
      <w:pPr>
        <w:pStyle w:val="NormalnyWeb"/>
        <w:spacing w:before="0" w:beforeAutospacing="0" w:after="0" w:afterAutospacing="0"/>
        <w:jc w:val="both"/>
      </w:pPr>
    </w:p>
    <w:p w:rsidR="00A13405" w:rsidRDefault="008A5ABC" w:rsidP="0032232F">
      <w:pPr>
        <w:pStyle w:val="NormalnyWeb"/>
        <w:spacing w:before="0" w:beforeAutospacing="0" w:after="0" w:afterAutospacing="0"/>
        <w:jc w:val="both"/>
        <w:rPr>
          <w:b/>
        </w:rPr>
      </w:pPr>
      <w:r>
        <w:br/>
      </w:r>
      <w:r w:rsidRPr="00AA53F5">
        <w:rPr>
          <w:b/>
        </w:rPr>
        <w:t>6. Kryteria stosowane przy wyborze najkorzystniejszej oferty:</w:t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 w:rsidRPr="00AA53F5">
        <w:rPr>
          <w:b/>
        </w:rPr>
        <w:br/>
      </w:r>
      <w:r>
        <w:t>1) Cena –85%</w:t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br/>
        <w:t>Cena obejmuje wszystkie koszty związane z wykonaniem przedmiotu zamówienia.</w:t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br/>
        <w:t xml:space="preserve">Cenę za przedmiot zamówienia Wykonawca przedstawia na formularzu oferty stanowiącym załącznik do niniejszego zapytania. </w:t>
      </w:r>
    </w:p>
    <w:p w:rsidR="0032232F" w:rsidRDefault="00AE3CA2" w:rsidP="0032232F">
      <w:pPr>
        <w:pStyle w:val="NormalnyWeb"/>
        <w:spacing w:before="0" w:beforeAutospacing="0" w:after="0" w:afterAutospacing="0"/>
        <w:jc w:val="both"/>
      </w:pPr>
      <w:r>
        <w:br/>
      </w:r>
      <w:r w:rsidR="008A5ABC">
        <w:t xml:space="preserve">Cena oferty uwzględnia wszystkie zobowiązania wykonawcy, musi być podana w PLN cyfrowo </w:t>
      </w:r>
      <w:r w:rsidR="00BF785B">
        <w:br/>
      </w:r>
      <w:r w:rsidR="008A5ABC">
        <w:t xml:space="preserve">i słownie, zgodnie z ustawą z dnia 05.07.2001 r. o cenach (Dz. U. z 2001 r. Nr 97 poz. 1050 </w:t>
      </w:r>
      <w:r w:rsidR="00BF785B">
        <w:br/>
      </w:r>
      <w:r w:rsidR="008A5ABC">
        <w:t xml:space="preserve">z </w:t>
      </w:r>
      <w:proofErr w:type="spellStart"/>
      <w:r w:rsidR="008A5ABC">
        <w:t>późn</w:t>
      </w:r>
      <w:proofErr w:type="spellEnd"/>
      <w:r w:rsidR="008A5ABC">
        <w:t>. zm.), tzn. dwa miejsca po przecinku.</w:t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t>Najkorzystniejsza oferta w odniesieniu do tego kryterium może uzyskać maksymalnie 85 punktów.</w:t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br/>
        <w:t>Pozostałym wykonawcom przypisana zostanie odpowiednio mniejsza ilość punktów.</w:t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br/>
        <w:t>Ocena ofert zostanie dokonana według poniższego algorytmu:</w:t>
      </w:r>
    </w:p>
    <w:p w:rsidR="00277DDD" w:rsidRDefault="00277DDD" w:rsidP="00277DDD">
      <w:pPr>
        <w:pStyle w:val="NormalnyWeb"/>
        <w:spacing w:before="0" w:beforeAutospacing="0" w:after="0" w:afterAutospacing="0"/>
        <w:jc w:val="both"/>
        <w:rPr>
          <w:sz w:val="14"/>
        </w:rPr>
      </w:pPr>
      <w:r>
        <w:t xml:space="preserve">                                 </w:t>
      </w:r>
      <w:r w:rsidR="008A5ABC" w:rsidRPr="00277DDD">
        <w:rPr>
          <w:sz w:val="14"/>
        </w:rPr>
        <w:t>cen</w:t>
      </w:r>
      <w:r>
        <w:rPr>
          <w:sz w:val="14"/>
        </w:rPr>
        <w:t>a brutto oferty z najniższą ceną</w:t>
      </w:r>
    </w:p>
    <w:p w:rsidR="0032232F" w:rsidRDefault="008A5ABC" w:rsidP="00277DDD">
      <w:pPr>
        <w:pStyle w:val="NormalnyWeb"/>
        <w:spacing w:before="0" w:beforeAutospacing="0" w:after="0" w:afterAutospacing="0"/>
        <w:jc w:val="both"/>
      </w:pPr>
      <w:r>
        <w:br/>
        <w:t>Liczba punktów „C”= ------------------------------- x 85 punktów</w:t>
      </w:r>
    </w:p>
    <w:p w:rsidR="0032232F" w:rsidRPr="00277DDD" w:rsidRDefault="00277DDD" w:rsidP="0032232F">
      <w:pPr>
        <w:pStyle w:val="NormalnyWeb"/>
        <w:spacing w:before="0" w:beforeAutospacing="0" w:after="0" w:afterAutospacing="0"/>
        <w:jc w:val="both"/>
        <w:rPr>
          <w:sz w:val="16"/>
        </w:rPr>
      </w:pPr>
      <w:r>
        <w:rPr>
          <w:sz w:val="14"/>
        </w:rPr>
        <w:t xml:space="preserve">                                          </w:t>
      </w:r>
      <w:r w:rsidR="008A5ABC" w:rsidRPr="00277DDD">
        <w:rPr>
          <w:sz w:val="14"/>
        </w:rPr>
        <w:t>cena brutto oferty badanej</w:t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br/>
        <w:t>2) Doświadczenie wykonawcy w przygotowaniu dokumentów strategicznych dla jednostek</w:t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t xml:space="preserve"> samorządu terytorialnego – 15%</w:t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br/>
        <w:t>W tym kryterium zostaną przyznane punkty jeżeli Wykonawca wykaże że:</w:t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br/>
        <w:t>a. opracował co najmniej 3 dokumenty strategiczne – 5 pkt</w:t>
      </w:r>
    </w:p>
    <w:p w:rsidR="0032232F" w:rsidRDefault="008A5ABC" w:rsidP="0032232F">
      <w:pPr>
        <w:pStyle w:val="NormalnyWeb"/>
        <w:spacing w:before="0" w:beforeAutospacing="0" w:after="0" w:afterAutospacing="0"/>
        <w:jc w:val="both"/>
      </w:pPr>
      <w:r>
        <w:br/>
        <w:t>b. opracował co najmniej 5 dokumentów strategicznych - 10 pkt.</w:t>
      </w:r>
    </w:p>
    <w:p w:rsidR="00AE3CA2" w:rsidRDefault="008A5ABC" w:rsidP="0032232F">
      <w:pPr>
        <w:pStyle w:val="NormalnyWeb"/>
        <w:spacing w:before="0" w:beforeAutospacing="0" w:after="0" w:afterAutospacing="0"/>
        <w:jc w:val="both"/>
      </w:pPr>
      <w:r>
        <w:t>c. opracował co najmniej 7 dokumentów strategicznych – 15 pkt.</w:t>
      </w:r>
    </w:p>
    <w:p w:rsidR="00BF785B" w:rsidRDefault="008A5ABC" w:rsidP="0032232F">
      <w:pPr>
        <w:pStyle w:val="NormalnyWeb"/>
        <w:spacing w:before="0" w:beforeAutospacing="0" w:after="0" w:afterAutospacing="0"/>
      </w:pPr>
      <w:r>
        <w:br/>
        <w:t>Najkorzystniejsza oferta w odniesieniu do</w:t>
      </w:r>
      <w:r w:rsidR="00277DDD">
        <w:t xml:space="preserve"> tego kryterium może uzyskać max.</w:t>
      </w:r>
      <w:r>
        <w:t>15 pkt.</w:t>
      </w:r>
      <w:r>
        <w:br/>
        <w:t>Jeżeli wykonawca nie przedłoży załącznika nr 2 – wykaz usług – oferta w tym kryterium otrzyma 0 punktów.</w:t>
      </w:r>
    </w:p>
    <w:p w:rsidR="00AA53F5" w:rsidRDefault="008A5ABC" w:rsidP="0032232F">
      <w:pPr>
        <w:pStyle w:val="NormalnyWeb"/>
        <w:spacing w:before="0" w:beforeAutospacing="0" w:after="0" w:afterAutospacing="0"/>
      </w:pPr>
      <w:r>
        <w:br/>
        <w:t>3) Ostateczną oceną punktową każdej z ocenionych ofert stanowić będzie suma liczby punktów przyznanych w każdym kryterium według wzoru:</w:t>
      </w:r>
      <w:r>
        <w:br/>
        <w:t>LP= k „C” + K „DW”</w:t>
      </w:r>
      <w:r>
        <w:br/>
        <w:t>Gdzie:</w:t>
      </w:r>
      <w:r>
        <w:br/>
      </w:r>
      <w:r>
        <w:lastRenderedPageBreak/>
        <w:t>LP – łączna liczba punktów uzyskanych przez ofertę</w:t>
      </w:r>
      <w:r>
        <w:br/>
        <w:t>K „C” – ilość punktów w kryterium „cena”</w:t>
      </w:r>
      <w:r>
        <w:br/>
        <w:t>K „DW” – ilość punktów w kryterium doświadczenie wykonawcy</w:t>
      </w:r>
    </w:p>
    <w:p w:rsidR="00AA53F5" w:rsidRDefault="008A5ABC" w:rsidP="0032232F">
      <w:pPr>
        <w:pStyle w:val="NormalnyWeb"/>
        <w:spacing w:before="0" w:beforeAutospacing="0" w:after="0" w:afterAutospacing="0"/>
      </w:pPr>
      <w:r>
        <w:br/>
      </w:r>
      <w:r w:rsidRPr="00AA53F5">
        <w:rPr>
          <w:b/>
        </w:rPr>
        <w:t>7. Informacje dotyczące wyboru najkorzystniejszej oferty:</w:t>
      </w:r>
      <w:r w:rsidRPr="00AA53F5">
        <w:rPr>
          <w:b/>
        </w:rPr>
        <w:br/>
      </w:r>
      <w:r>
        <w:t>O wyborze najkorzystniejszej oferty zamawiający powiadomi oferentów drogą pocztową, faxem lub emailem.</w:t>
      </w:r>
    </w:p>
    <w:p w:rsidR="00A13405" w:rsidRDefault="008A5ABC" w:rsidP="00331B20">
      <w:pPr>
        <w:pStyle w:val="NormalnyWeb"/>
        <w:spacing w:before="0" w:beforeAutospacing="0" w:after="0" w:afterAutospacing="0"/>
        <w:jc w:val="both"/>
        <w:rPr>
          <w:b/>
        </w:rPr>
      </w:pPr>
      <w:r>
        <w:br/>
      </w:r>
      <w:r w:rsidR="00331B20">
        <w:rPr>
          <w:b/>
        </w:rPr>
        <w:t>8.</w:t>
      </w:r>
      <w:r w:rsidRPr="00AA53F5">
        <w:rPr>
          <w:b/>
        </w:rPr>
        <w:t xml:space="preserve"> Dodatkowe informacje:</w:t>
      </w:r>
    </w:p>
    <w:p w:rsidR="00A13405" w:rsidRDefault="00A13405" w:rsidP="0032232F">
      <w:pPr>
        <w:pStyle w:val="NormalnyWeb"/>
        <w:spacing w:before="0" w:beforeAutospacing="0" w:after="0" w:afterAutospacing="0"/>
        <w:rPr>
          <w:b/>
        </w:rPr>
      </w:pPr>
    </w:p>
    <w:p w:rsidR="003C4689" w:rsidRDefault="008A5ABC" w:rsidP="00203BF4">
      <w:pPr>
        <w:pStyle w:val="NormalnyWeb"/>
        <w:spacing w:before="0" w:beforeAutospacing="0" w:after="0" w:afterAutospacing="0"/>
      </w:pPr>
      <w:r>
        <w:t xml:space="preserve">Wszelkich informacji dotyczących przedmiotu zamówienia udziela Pani </w:t>
      </w:r>
      <w:r w:rsidR="00277DDD">
        <w:t xml:space="preserve">Zofia </w:t>
      </w:r>
      <w:proofErr w:type="spellStart"/>
      <w:r w:rsidR="00277DDD">
        <w:t>Warsztocka</w:t>
      </w:r>
      <w:proofErr w:type="spellEnd"/>
      <w:r w:rsidR="0054091B">
        <w:t>, tel. 25 63 120 78</w:t>
      </w:r>
      <w:r w:rsidR="00277DDD">
        <w:t xml:space="preserve">, w godz. 8.00-12.00. </w:t>
      </w:r>
    </w:p>
    <w:sectPr w:rsidR="003C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50E" w:rsidRDefault="0067050E" w:rsidP="0032232F">
      <w:pPr>
        <w:spacing w:after="0" w:line="240" w:lineRule="auto"/>
      </w:pPr>
      <w:r>
        <w:separator/>
      </w:r>
    </w:p>
  </w:endnote>
  <w:endnote w:type="continuationSeparator" w:id="0">
    <w:p w:rsidR="0067050E" w:rsidRDefault="0067050E" w:rsidP="0032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50E" w:rsidRDefault="0067050E" w:rsidP="0032232F">
      <w:pPr>
        <w:spacing w:after="0" w:line="240" w:lineRule="auto"/>
      </w:pPr>
      <w:r>
        <w:separator/>
      </w:r>
    </w:p>
  </w:footnote>
  <w:footnote w:type="continuationSeparator" w:id="0">
    <w:p w:rsidR="0067050E" w:rsidRDefault="0067050E" w:rsidP="00322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467"/>
    <w:multiLevelType w:val="hybridMultilevel"/>
    <w:tmpl w:val="976C7B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822FB"/>
    <w:multiLevelType w:val="multilevel"/>
    <w:tmpl w:val="2EBC2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42185666"/>
    <w:multiLevelType w:val="hybridMultilevel"/>
    <w:tmpl w:val="5CC8F062"/>
    <w:lvl w:ilvl="0" w:tplc="B7CEC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BC"/>
    <w:rsid w:val="000330EA"/>
    <w:rsid w:val="00163967"/>
    <w:rsid w:val="001C374F"/>
    <w:rsid w:val="00203BF4"/>
    <w:rsid w:val="00277DDD"/>
    <w:rsid w:val="002A6DFE"/>
    <w:rsid w:val="002F518E"/>
    <w:rsid w:val="0032232F"/>
    <w:rsid w:val="00331B20"/>
    <w:rsid w:val="003E4332"/>
    <w:rsid w:val="00417C40"/>
    <w:rsid w:val="0049677F"/>
    <w:rsid w:val="0054091B"/>
    <w:rsid w:val="005A3011"/>
    <w:rsid w:val="0067050E"/>
    <w:rsid w:val="00763E65"/>
    <w:rsid w:val="008A5ABC"/>
    <w:rsid w:val="00932B92"/>
    <w:rsid w:val="00A13405"/>
    <w:rsid w:val="00A64C80"/>
    <w:rsid w:val="00AA53F5"/>
    <w:rsid w:val="00AE3CA2"/>
    <w:rsid w:val="00AF0336"/>
    <w:rsid w:val="00BF785B"/>
    <w:rsid w:val="00DC6B6C"/>
    <w:rsid w:val="00DE2629"/>
    <w:rsid w:val="00E63F45"/>
    <w:rsid w:val="00F8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A5AB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32F"/>
  </w:style>
  <w:style w:type="paragraph" w:styleId="Stopka">
    <w:name w:val="footer"/>
    <w:basedOn w:val="Normalny"/>
    <w:link w:val="StopkaZnak"/>
    <w:uiPriority w:val="99"/>
    <w:unhideWhenUsed/>
    <w:rsid w:val="0032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A5AB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32F"/>
  </w:style>
  <w:style w:type="paragraph" w:styleId="Stopka">
    <w:name w:val="footer"/>
    <w:basedOn w:val="Normalny"/>
    <w:link w:val="StopkaZnak"/>
    <w:uiPriority w:val="99"/>
    <w:unhideWhenUsed/>
    <w:rsid w:val="00322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8B7DE-3694-4A4A-B900-D1FCE2B9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1396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Grochocka</dc:creator>
  <cp:lastModifiedBy>UG</cp:lastModifiedBy>
  <cp:revision>3</cp:revision>
  <dcterms:created xsi:type="dcterms:W3CDTF">2016-04-26T12:00:00Z</dcterms:created>
  <dcterms:modified xsi:type="dcterms:W3CDTF">2016-04-27T06:25:00Z</dcterms:modified>
</cp:coreProperties>
</file>